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5522"/>
      </w:tblGrid>
      <w:tr w:rsidR="00A00E60" w:rsidRPr="00695A3A" w14:paraId="4167A370" w14:textId="77777777" w:rsidTr="00ED6DE8">
        <w:tc>
          <w:tcPr>
            <w:tcW w:w="2135" w:type="pct"/>
          </w:tcPr>
          <w:p w14:paraId="5C58D450" w14:textId="77777777" w:rsidR="00A00E60" w:rsidRPr="00695A3A" w:rsidRDefault="00A00E60" w:rsidP="00ED6DE8">
            <w:pPr>
              <w:jc w:val="center"/>
              <w:rPr>
                <w:b/>
                <w:bCs/>
                <w:caps/>
                <w:sz w:val="22"/>
                <w:szCs w:val="22"/>
                <w:lang w:val="lt-LT"/>
              </w:rPr>
            </w:pPr>
            <w:r w:rsidRPr="00695A3A">
              <w:rPr>
                <w:b/>
                <w:caps/>
                <w:lang w:val="lt-LT"/>
              </w:rPr>
              <w:br w:type="page"/>
            </w:r>
            <w:r w:rsidRPr="00695A3A">
              <w:rPr>
                <w:b/>
                <w:caps/>
                <w:lang w:val="lt-LT"/>
              </w:rPr>
              <w:br w:type="page"/>
            </w:r>
          </w:p>
        </w:tc>
        <w:tc>
          <w:tcPr>
            <w:tcW w:w="2865" w:type="pct"/>
          </w:tcPr>
          <w:p w14:paraId="56D5E2FE" w14:textId="77777777" w:rsidR="00A00E60" w:rsidRPr="00695A3A" w:rsidRDefault="00A00E60" w:rsidP="00ED6DE8">
            <w:pPr>
              <w:rPr>
                <w:sz w:val="22"/>
                <w:szCs w:val="22"/>
                <w:lang w:val="lt-LT"/>
              </w:rPr>
            </w:pPr>
            <w:r w:rsidRPr="00695A3A">
              <w:rPr>
                <w:sz w:val="22"/>
                <w:szCs w:val="22"/>
                <w:lang w:val="lt-LT"/>
              </w:rPr>
              <w:t>Uždarosios akcinės bendrovės „Jonavos šilumos tinklai“ rangos būdu vykdomų darbų koordinavimo ir bendradarbiavimo tvarkos aprašas</w:t>
            </w:r>
          </w:p>
          <w:p w14:paraId="6672139F" w14:textId="77777777" w:rsidR="00A00E60" w:rsidRPr="00695A3A" w:rsidRDefault="00A00E60" w:rsidP="00ED6DE8">
            <w:pPr>
              <w:rPr>
                <w:b/>
                <w:bCs/>
                <w:caps/>
                <w:sz w:val="22"/>
                <w:szCs w:val="22"/>
                <w:lang w:val="lt-LT"/>
              </w:rPr>
            </w:pPr>
            <w:r w:rsidRPr="00695A3A">
              <w:rPr>
                <w:b/>
                <w:sz w:val="22"/>
                <w:szCs w:val="22"/>
                <w:lang w:val="lt-LT"/>
              </w:rPr>
              <w:t>13 PRIEDAS</w:t>
            </w:r>
          </w:p>
        </w:tc>
      </w:tr>
    </w:tbl>
    <w:p w14:paraId="3FF5D003" w14:textId="77777777" w:rsidR="00A00E60" w:rsidRPr="00695A3A" w:rsidRDefault="00A00E60" w:rsidP="00A00E60">
      <w:pPr>
        <w:tabs>
          <w:tab w:val="left" w:pos="-284"/>
        </w:tabs>
        <w:jc w:val="center"/>
        <w:rPr>
          <w:sz w:val="22"/>
          <w:szCs w:val="22"/>
          <w:lang w:val="lt-LT"/>
        </w:rPr>
      </w:pPr>
    </w:p>
    <w:p w14:paraId="5439D223" w14:textId="77777777" w:rsidR="00A00E60" w:rsidRPr="00695A3A" w:rsidRDefault="00A00E60" w:rsidP="00A00E60">
      <w:pPr>
        <w:tabs>
          <w:tab w:val="left" w:pos="-284"/>
        </w:tabs>
        <w:jc w:val="center"/>
        <w:rPr>
          <w:b/>
          <w:sz w:val="24"/>
          <w:szCs w:val="24"/>
          <w:lang w:val="lt-LT"/>
        </w:rPr>
      </w:pPr>
      <w:r w:rsidRPr="00695A3A">
        <w:rPr>
          <w:b/>
          <w:bCs/>
          <w:caps/>
          <w:color w:val="000000"/>
          <w:sz w:val="24"/>
          <w:szCs w:val="24"/>
          <w:lang w:val="lt-LT"/>
        </w:rPr>
        <w:t xml:space="preserve">Uždaroji </w:t>
      </w:r>
      <w:r w:rsidRPr="00695A3A">
        <w:rPr>
          <w:b/>
          <w:sz w:val="24"/>
          <w:szCs w:val="24"/>
          <w:lang w:val="lt-LT"/>
        </w:rPr>
        <w:t>AKCINĖ BENDROVĖ „JONAVOS ŠILUMOS TINKLAI“</w:t>
      </w:r>
    </w:p>
    <w:p w14:paraId="493F7AC1" w14:textId="77777777" w:rsidR="00A00E60" w:rsidRPr="00695A3A" w:rsidRDefault="00A00E60" w:rsidP="00A00E60">
      <w:pPr>
        <w:tabs>
          <w:tab w:val="left" w:pos="-284"/>
        </w:tabs>
        <w:jc w:val="center"/>
        <w:rPr>
          <w:b/>
          <w:sz w:val="24"/>
          <w:szCs w:val="24"/>
          <w:lang w:val="lt-LT"/>
        </w:rPr>
      </w:pPr>
    </w:p>
    <w:p w14:paraId="2355297D" w14:textId="77777777" w:rsidR="00A00E60" w:rsidRPr="00695A3A" w:rsidRDefault="00A00E60" w:rsidP="00A00E60">
      <w:pPr>
        <w:tabs>
          <w:tab w:val="left" w:pos="-284"/>
        </w:tabs>
        <w:jc w:val="center"/>
        <w:rPr>
          <w:b/>
          <w:sz w:val="24"/>
          <w:szCs w:val="24"/>
          <w:lang w:val="lt-LT"/>
        </w:rPr>
      </w:pPr>
      <w:r w:rsidRPr="00695A3A">
        <w:rPr>
          <w:b/>
          <w:sz w:val="24"/>
          <w:szCs w:val="24"/>
          <w:lang w:val="lt-LT"/>
        </w:rPr>
        <w:t>ATSAKOMYBĖS UŽ SAUGOS REIKALAVIMŲ PAŽEIDIMUS TAISYKLĖS</w:t>
      </w:r>
    </w:p>
    <w:p w14:paraId="15255F0E" w14:textId="77777777" w:rsidR="00A00E60" w:rsidRPr="00695A3A" w:rsidRDefault="00A00E60" w:rsidP="00A00E60">
      <w:pPr>
        <w:tabs>
          <w:tab w:val="left" w:pos="-284"/>
        </w:tabs>
        <w:jc w:val="center"/>
        <w:rPr>
          <w:b/>
          <w:sz w:val="24"/>
          <w:szCs w:val="24"/>
          <w:lang w:val="lt-LT"/>
        </w:rPr>
      </w:pPr>
    </w:p>
    <w:p w14:paraId="55BC49DE" w14:textId="77777777" w:rsidR="00A00E60" w:rsidRPr="00695A3A" w:rsidRDefault="00A00E60" w:rsidP="00A00E60">
      <w:pPr>
        <w:pStyle w:val="Sraopastraipa"/>
        <w:numPr>
          <w:ilvl w:val="1"/>
          <w:numId w:val="1"/>
        </w:numPr>
        <w:tabs>
          <w:tab w:val="left" w:pos="426"/>
          <w:tab w:val="left" w:pos="567"/>
          <w:tab w:val="left" w:pos="851"/>
        </w:tabs>
        <w:spacing w:after="0" w:line="240" w:lineRule="auto"/>
        <w:ind w:left="0" w:firstLine="0"/>
        <w:contextualSpacing w:val="0"/>
        <w:jc w:val="both"/>
        <w:rPr>
          <w:rFonts w:ascii="Times New Roman" w:eastAsiaTheme="minorEastAsia" w:hAnsi="Times New Roman"/>
          <w:sz w:val="24"/>
          <w:szCs w:val="24"/>
        </w:rPr>
      </w:pPr>
      <w:bookmarkStart w:id="0" w:name="_Ref412017981"/>
      <w:r w:rsidRPr="00695A3A">
        <w:rPr>
          <w:rFonts w:ascii="Times New Roman" w:hAnsi="Times New Roman"/>
          <w:sz w:val="24"/>
          <w:szCs w:val="24"/>
        </w:rPr>
        <w:t xml:space="preserve">Rangovas Sutarties vykdymo metu yra atsakingas už </w:t>
      </w:r>
      <w:r w:rsidRPr="00695A3A">
        <w:rPr>
          <w:rFonts w:ascii="Times New Roman" w:eastAsia="Arial" w:hAnsi="Times New Roman"/>
          <w:sz w:val="24"/>
          <w:szCs w:val="24"/>
        </w:rPr>
        <w:t>savalaikį ir tinkamą darbų saugos ir sveikatos (toliau -DSS), gaisrinės saugos (toliau – GS), aplinkos apsaugos (toliau – AA) bei technologinių reikalavimų vykdymą vadovaujantis aktualiais LR teisės aktais, Bendrovės vidaus teisės aktais bei Sutartiniais įsipareigojimais, kaip pvz.</w:t>
      </w:r>
      <w:r w:rsidRPr="00695A3A">
        <w:rPr>
          <w:rFonts w:ascii="Times New Roman" w:hAnsi="Times New Roman"/>
          <w:sz w:val="24"/>
          <w:szCs w:val="24"/>
          <w:lang w:eastAsia="lt-LT"/>
        </w:rPr>
        <w:t xml:space="preserve"> vykdant darbus, privalo aptverti darbo zoną ir paženklinti įspėjamaisiais ženklais, aprūpinti darbo vietą pirminėmis gaisro gesinimo priemonėmis pagal Bendrųjų gaisrinės saugos taisyklių reikalavimus;</w:t>
      </w:r>
      <w:r w:rsidRPr="00695A3A">
        <w:rPr>
          <w:rFonts w:ascii="Times New Roman" w:hAnsi="Times New Roman"/>
          <w:sz w:val="24"/>
          <w:szCs w:val="24"/>
        </w:rPr>
        <w:t xml:space="preserve"> aptverti tranšėjas, pastatyti atitinkamus kelio ženklus darbų vykdymo vietoje ir kt. Rangovui nesilaikant šio punkto reikalavimo ir, Bendrovei pareikalavus, Rangovas privalo Bendrovei sumokėti 1 500,00 EUR (vieno tūkstančio penkių šimtų eurų 00 ct) dydžio baudą.</w:t>
      </w:r>
    </w:p>
    <w:p w14:paraId="336AA2D0" w14:textId="77777777" w:rsidR="00A00E60" w:rsidRPr="00695A3A" w:rsidRDefault="00A00E60" w:rsidP="00A00E60">
      <w:pPr>
        <w:pStyle w:val="Sraopastraipa"/>
        <w:numPr>
          <w:ilvl w:val="1"/>
          <w:numId w:val="1"/>
        </w:numPr>
        <w:tabs>
          <w:tab w:val="left" w:pos="426"/>
          <w:tab w:val="left" w:pos="567"/>
          <w:tab w:val="left" w:pos="851"/>
        </w:tabs>
        <w:spacing w:after="0" w:line="240" w:lineRule="auto"/>
        <w:ind w:left="0" w:firstLine="0"/>
        <w:contextualSpacing w:val="0"/>
        <w:jc w:val="both"/>
        <w:rPr>
          <w:rFonts w:ascii="Times New Roman" w:eastAsiaTheme="minorEastAsia" w:hAnsi="Times New Roman"/>
          <w:sz w:val="24"/>
          <w:szCs w:val="24"/>
          <w:lang w:eastAsia="lt-LT"/>
        </w:rPr>
      </w:pPr>
      <w:r w:rsidRPr="00695A3A">
        <w:rPr>
          <w:rFonts w:ascii="Times New Roman" w:hAnsi="Times New Roman"/>
          <w:sz w:val="24"/>
          <w:szCs w:val="24"/>
        </w:rPr>
        <w:t xml:space="preserve">Bendrovės darbuotojai tikrina ir konsultuoja Rangovo ir Subrangovų darbuotojus, dirbančius Bendrovei priklausančiuose objektuose, </w:t>
      </w:r>
      <w:r w:rsidRPr="00695A3A">
        <w:rPr>
          <w:rFonts w:ascii="Times New Roman" w:eastAsia="Arial" w:hAnsi="Times New Roman"/>
          <w:sz w:val="24"/>
          <w:szCs w:val="24"/>
        </w:rPr>
        <w:t>Bendrovės atsakingi darbuotojai, nustatę 1.1. punkte išvardintų reikalavimų pažeidimus,</w:t>
      </w:r>
      <w:r w:rsidRPr="00695A3A">
        <w:rPr>
          <w:rFonts w:ascii="Times New Roman" w:hAnsi="Times New Roman"/>
          <w:sz w:val="24"/>
          <w:szCs w:val="24"/>
        </w:rPr>
        <w:t xml:space="preserve"> įpareigoja Rangovo ir Subrangovų darbuotojus pašalinti juos</w:t>
      </w:r>
      <w:r w:rsidRPr="00695A3A">
        <w:rPr>
          <w:rFonts w:ascii="Times New Roman" w:hAnsi="Times New Roman"/>
          <w:sz w:val="24"/>
          <w:szCs w:val="24"/>
          <w:lang w:eastAsia="lt-LT"/>
        </w:rPr>
        <w:t>, įteikiant darbuotojų saugos ir sveikatos ar aplinkosaugos teisės aktų pažeidimų protokolą Rangovo darbų vadovui.</w:t>
      </w:r>
      <w:bookmarkEnd w:id="0"/>
    </w:p>
    <w:p w14:paraId="1CF4E540" w14:textId="77777777" w:rsidR="00A00E60" w:rsidRPr="00695A3A" w:rsidRDefault="00A00E60" w:rsidP="00A00E60">
      <w:pPr>
        <w:pStyle w:val="Sraopastraipa"/>
        <w:numPr>
          <w:ilvl w:val="1"/>
          <w:numId w:val="1"/>
        </w:numPr>
        <w:tabs>
          <w:tab w:val="left" w:pos="426"/>
          <w:tab w:val="left" w:pos="567"/>
          <w:tab w:val="left" w:pos="851"/>
        </w:tabs>
        <w:spacing w:after="0" w:line="240" w:lineRule="auto"/>
        <w:ind w:left="0" w:firstLine="0"/>
        <w:contextualSpacing w:val="0"/>
        <w:jc w:val="both"/>
        <w:rPr>
          <w:rFonts w:ascii="Times New Roman" w:eastAsiaTheme="minorEastAsia" w:hAnsi="Times New Roman"/>
          <w:sz w:val="24"/>
          <w:szCs w:val="24"/>
          <w:lang w:eastAsia="lt-LT"/>
        </w:rPr>
      </w:pPr>
      <w:r w:rsidRPr="00695A3A">
        <w:rPr>
          <w:rFonts w:ascii="Times New Roman" w:hAnsi="Times New Roman"/>
          <w:sz w:val="24"/>
          <w:szCs w:val="24"/>
          <w:lang w:eastAsia="lt-LT"/>
        </w:rPr>
        <w:t>Bendrovės darbuotojai, vykdantys objektų techninę priežiūrą ir kontrolę, sustabdo Darbus, jeigu nustato šiurkščius</w:t>
      </w:r>
      <w:r w:rsidRPr="00695A3A">
        <w:rPr>
          <w:rFonts w:ascii="Times New Roman" w:eastAsia="Arial" w:hAnsi="Times New Roman"/>
          <w:sz w:val="24"/>
          <w:szCs w:val="24"/>
        </w:rPr>
        <w:t xml:space="preserve"> DSS, GS, AA bei technologinių reikalavimų</w:t>
      </w:r>
      <w:r w:rsidRPr="00695A3A">
        <w:rPr>
          <w:rFonts w:ascii="Times New Roman" w:hAnsi="Times New Roman"/>
          <w:sz w:val="24"/>
          <w:szCs w:val="24"/>
          <w:lang w:eastAsia="lt-LT"/>
        </w:rPr>
        <w:t xml:space="preserve"> pažeidimus:</w:t>
      </w:r>
    </w:p>
    <w:p w14:paraId="7A0B7A00" w14:textId="77777777" w:rsidR="00A00E60" w:rsidRPr="00695A3A" w:rsidRDefault="00A00E60" w:rsidP="00A00E60">
      <w:pPr>
        <w:pStyle w:val="Sraopastraipa"/>
        <w:numPr>
          <w:ilvl w:val="1"/>
          <w:numId w:val="1"/>
        </w:numPr>
        <w:tabs>
          <w:tab w:val="left" w:pos="426"/>
          <w:tab w:val="left" w:pos="567"/>
          <w:tab w:val="left" w:pos="851"/>
        </w:tabs>
        <w:spacing w:after="0" w:line="240" w:lineRule="auto"/>
        <w:ind w:left="0" w:firstLine="0"/>
        <w:contextualSpacing w:val="0"/>
        <w:jc w:val="both"/>
        <w:rPr>
          <w:rFonts w:ascii="Times New Roman" w:hAnsi="Times New Roman"/>
          <w:sz w:val="24"/>
          <w:szCs w:val="24"/>
          <w:lang w:eastAsia="lt-LT"/>
        </w:rPr>
      </w:pPr>
      <w:bookmarkStart w:id="1" w:name="_Ref412018025"/>
      <w:r w:rsidRPr="00695A3A">
        <w:rPr>
          <w:rFonts w:ascii="Times New Roman" w:hAnsi="Times New Roman"/>
          <w:sz w:val="24"/>
          <w:szCs w:val="24"/>
          <w:lang w:eastAsia="lt-LT"/>
        </w:rPr>
        <w:t>Darbai gali būti stabdomi šiais atvejais:</w:t>
      </w:r>
      <w:bookmarkEnd w:id="1"/>
    </w:p>
    <w:p w14:paraId="25544338" w14:textId="77777777" w:rsidR="00A00E60" w:rsidRPr="00695A3A" w:rsidRDefault="00A00E60" w:rsidP="00A00E60">
      <w:pPr>
        <w:pStyle w:val="Sraopastraipa"/>
        <w:numPr>
          <w:ilvl w:val="2"/>
          <w:numId w:val="1"/>
        </w:numPr>
        <w:tabs>
          <w:tab w:val="left" w:pos="426"/>
          <w:tab w:val="left" w:pos="567"/>
          <w:tab w:val="left" w:pos="851"/>
        </w:tabs>
        <w:spacing w:after="0" w:line="240" w:lineRule="auto"/>
        <w:ind w:left="0" w:firstLine="0"/>
        <w:contextualSpacing w:val="0"/>
        <w:jc w:val="both"/>
        <w:rPr>
          <w:rFonts w:ascii="Times New Roman" w:hAnsi="Times New Roman"/>
          <w:sz w:val="24"/>
          <w:szCs w:val="24"/>
          <w:lang w:eastAsia="lt-LT"/>
        </w:rPr>
      </w:pPr>
      <w:r w:rsidRPr="00695A3A">
        <w:rPr>
          <w:rFonts w:ascii="Times New Roman" w:hAnsi="Times New Roman"/>
          <w:sz w:val="24"/>
          <w:szCs w:val="24"/>
          <w:lang w:eastAsia="lt-LT"/>
        </w:rPr>
        <w:t xml:space="preserve">darbus vykdo Rangovo </w:t>
      </w:r>
      <w:r w:rsidRPr="00695A3A">
        <w:rPr>
          <w:rFonts w:ascii="Times New Roman" w:hAnsi="Times New Roman"/>
          <w:sz w:val="24"/>
          <w:szCs w:val="24"/>
        </w:rPr>
        <w:t xml:space="preserve">ar Subrangovų </w:t>
      </w:r>
      <w:r w:rsidRPr="00695A3A">
        <w:rPr>
          <w:rFonts w:ascii="Times New Roman" w:hAnsi="Times New Roman"/>
          <w:sz w:val="24"/>
          <w:szCs w:val="24"/>
          <w:lang w:eastAsia="lt-LT"/>
        </w:rPr>
        <w:t xml:space="preserve">darbuotojai, neturintys leidimo dirbti Bendrovės objektuose; </w:t>
      </w:r>
    </w:p>
    <w:p w14:paraId="2CA38081" w14:textId="77777777" w:rsidR="00A00E60" w:rsidRPr="00695A3A" w:rsidRDefault="00A00E60" w:rsidP="00A00E60">
      <w:pPr>
        <w:pStyle w:val="Sraopastraipa"/>
        <w:numPr>
          <w:ilvl w:val="2"/>
          <w:numId w:val="1"/>
        </w:numPr>
        <w:tabs>
          <w:tab w:val="left" w:pos="426"/>
          <w:tab w:val="left" w:pos="567"/>
          <w:tab w:val="left" w:pos="851"/>
        </w:tabs>
        <w:spacing w:after="0" w:line="240" w:lineRule="auto"/>
        <w:ind w:left="0" w:firstLine="0"/>
        <w:contextualSpacing w:val="0"/>
        <w:jc w:val="both"/>
        <w:rPr>
          <w:rFonts w:ascii="Times New Roman" w:hAnsi="Times New Roman"/>
          <w:sz w:val="24"/>
          <w:szCs w:val="24"/>
          <w:lang w:eastAsia="lt-LT"/>
        </w:rPr>
      </w:pPr>
      <w:r w:rsidRPr="00695A3A">
        <w:rPr>
          <w:rFonts w:ascii="Times New Roman" w:hAnsi="Times New Roman"/>
          <w:sz w:val="24"/>
          <w:szCs w:val="24"/>
          <w:lang w:eastAsia="lt-LT"/>
        </w:rPr>
        <w:t xml:space="preserve">Rangovo </w:t>
      </w:r>
      <w:r w:rsidRPr="00695A3A">
        <w:rPr>
          <w:rFonts w:ascii="Times New Roman" w:hAnsi="Times New Roman"/>
          <w:sz w:val="24"/>
          <w:szCs w:val="24"/>
        </w:rPr>
        <w:t xml:space="preserve">ar Subrangovų </w:t>
      </w:r>
      <w:r w:rsidRPr="00695A3A">
        <w:rPr>
          <w:rFonts w:ascii="Times New Roman" w:hAnsi="Times New Roman"/>
          <w:sz w:val="24"/>
          <w:szCs w:val="24"/>
          <w:lang w:eastAsia="lt-LT"/>
        </w:rPr>
        <w:t xml:space="preserve">darbuotojai dirba Bendrovės teritorijoje, nepasirašę Darbuotojų saugos ir sveikatos tarpusavio atsakomybių ribų akto/akto-leidimo; </w:t>
      </w:r>
    </w:p>
    <w:p w14:paraId="1785A171" w14:textId="77777777" w:rsidR="00A00E60" w:rsidRPr="00695A3A" w:rsidRDefault="00A00E60" w:rsidP="00A00E60">
      <w:pPr>
        <w:pStyle w:val="Sraopastraipa"/>
        <w:numPr>
          <w:ilvl w:val="2"/>
          <w:numId w:val="1"/>
        </w:numPr>
        <w:tabs>
          <w:tab w:val="left" w:pos="426"/>
          <w:tab w:val="left" w:pos="567"/>
          <w:tab w:val="left" w:pos="851"/>
        </w:tabs>
        <w:spacing w:after="0" w:line="240" w:lineRule="auto"/>
        <w:ind w:left="0" w:firstLine="0"/>
        <w:contextualSpacing w:val="0"/>
        <w:jc w:val="both"/>
        <w:rPr>
          <w:rFonts w:ascii="Times New Roman" w:hAnsi="Times New Roman"/>
          <w:sz w:val="24"/>
          <w:szCs w:val="24"/>
          <w:lang w:eastAsia="lt-LT"/>
        </w:rPr>
      </w:pPr>
      <w:r w:rsidRPr="00695A3A">
        <w:rPr>
          <w:rFonts w:ascii="Times New Roman" w:hAnsi="Times New Roman"/>
          <w:sz w:val="24"/>
          <w:szCs w:val="24"/>
          <w:lang w:eastAsia="lt-LT"/>
        </w:rPr>
        <w:t xml:space="preserve">Rangovo </w:t>
      </w:r>
      <w:r w:rsidRPr="00695A3A">
        <w:rPr>
          <w:rFonts w:ascii="Times New Roman" w:hAnsi="Times New Roman"/>
          <w:sz w:val="24"/>
          <w:szCs w:val="24"/>
        </w:rPr>
        <w:t xml:space="preserve">ar Subrangovų </w:t>
      </w:r>
      <w:r w:rsidRPr="00695A3A">
        <w:rPr>
          <w:rFonts w:ascii="Times New Roman" w:hAnsi="Times New Roman"/>
          <w:sz w:val="24"/>
          <w:szCs w:val="24"/>
          <w:lang w:eastAsia="lt-LT"/>
        </w:rPr>
        <w:t xml:space="preserve">darbuotojai neturi būtinos kvalifikacijos, reikalingos Sutartyje numatytiems Darbams atlikti; </w:t>
      </w:r>
    </w:p>
    <w:p w14:paraId="7C8F37F3" w14:textId="77777777" w:rsidR="00A00E60" w:rsidRPr="00695A3A" w:rsidRDefault="00A00E60" w:rsidP="00A00E60">
      <w:pPr>
        <w:pStyle w:val="Sraopastraipa"/>
        <w:numPr>
          <w:ilvl w:val="2"/>
          <w:numId w:val="1"/>
        </w:numPr>
        <w:tabs>
          <w:tab w:val="left" w:pos="426"/>
          <w:tab w:val="left" w:pos="567"/>
          <w:tab w:val="left" w:pos="851"/>
        </w:tabs>
        <w:spacing w:after="0" w:line="240" w:lineRule="auto"/>
        <w:ind w:left="0" w:firstLine="0"/>
        <w:contextualSpacing w:val="0"/>
        <w:jc w:val="both"/>
        <w:rPr>
          <w:rFonts w:ascii="Times New Roman" w:hAnsi="Times New Roman"/>
          <w:sz w:val="24"/>
          <w:szCs w:val="24"/>
          <w:lang w:eastAsia="lt-LT"/>
        </w:rPr>
      </w:pPr>
      <w:r w:rsidRPr="00695A3A">
        <w:rPr>
          <w:rFonts w:ascii="Times New Roman" w:hAnsi="Times New Roman"/>
          <w:sz w:val="24"/>
          <w:szCs w:val="24"/>
          <w:lang w:eastAsia="lt-LT"/>
        </w:rPr>
        <w:t>Nėra Rangovo paskirtų saugiam darbų atlikimui statybvietėje dirbant skirtingoms Rangovinėms organizacijoms statybos darbų koordinatoriaus;</w:t>
      </w:r>
    </w:p>
    <w:p w14:paraId="1D62658F" w14:textId="77777777" w:rsidR="00A00E60" w:rsidRPr="00695A3A" w:rsidRDefault="00A00E60" w:rsidP="00A00E60">
      <w:pPr>
        <w:pStyle w:val="Sraopastraipa"/>
        <w:numPr>
          <w:ilvl w:val="2"/>
          <w:numId w:val="1"/>
        </w:numPr>
        <w:tabs>
          <w:tab w:val="left" w:pos="426"/>
          <w:tab w:val="left" w:pos="567"/>
          <w:tab w:val="left" w:pos="851"/>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lang w:eastAsia="lt-LT"/>
        </w:rPr>
        <w:t>darbai veikiančiuose elektros įrenginiuose vykdomi negavus leidimo iš Bendrovės budinčio Pamainos vadovo; neįvykdytos techninės priemonės arba jų nepakanka darbuotojų saugai užtikrinti taip, kaip numatyta „Saugos eksploatuojant elektros įrenginius taisyklėse” ar „Saugos eksploatuojant šilumos įrenginius taisyklėse“ bei kituose</w:t>
      </w:r>
      <w:r w:rsidRPr="00695A3A">
        <w:rPr>
          <w:rFonts w:ascii="Times New Roman" w:hAnsi="Times New Roman"/>
          <w:sz w:val="24"/>
          <w:szCs w:val="24"/>
        </w:rPr>
        <w:t xml:space="preserve"> aktualiuose teisės aktuose atliekant darbus Bendrovės objektuose;</w:t>
      </w:r>
    </w:p>
    <w:p w14:paraId="62DED139" w14:textId="77777777" w:rsidR="00A00E60" w:rsidRPr="00695A3A" w:rsidRDefault="00A00E60" w:rsidP="00A00E60">
      <w:pPr>
        <w:pStyle w:val="Sraopastraipa"/>
        <w:numPr>
          <w:ilvl w:val="3"/>
          <w:numId w:val="1"/>
        </w:numPr>
        <w:tabs>
          <w:tab w:val="left" w:pos="426"/>
          <w:tab w:val="left" w:pos="567"/>
          <w:tab w:val="left" w:pos="709"/>
          <w:tab w:val="left" w:pos="851"/>
          <w:tab w:val="left" w:pos="1418"/>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 xml:space="preserve">Rangovo ar Subrangovų darbuotojai neturi ar turi nepakankamai asmeninių apsauginių priemonių, apsaugos nuo elektros </w:t>
      </w:r>
      <w:r w:rsidRPr="00695A3A">
        <w:rPr>
          <w:rFonts w:ascii="Times New Roman" w:hAnsi="Times New Roman"/>
          <w:sz w:val="24"/>
          <w:szCs w:val="24"/>
          <w:lang w:eastAsia="lt-LT"/>
        </w:rPr>
        <w:t>priemonių</w:t>
      </w:r>
      <w:r w:rsidRPr="00695A3A">
        <w:rPr>
          <w:rFonts w:ascii="Times New Roman" w:hAnsi="Times New Roman"/>
          <w:sz w:val="24"/>
          <w:szCs w:val="24"/>
        </w:rPr>
        <w:t xml:space="preserve"> ar apsaugos priemonių dirbant dujų aplinkoje bei vykdant statybos darbus, neįrengtos kolektyvinės apsaugos priemonės reikalingos Sutartyje numatytiems Darbams saugiai atlikti netvarkingi įrankiai, įtaisai, įranga ir kėlimo mechanizmai arba jų nepakanka DSS užtikrinti arba jais darbuotojai nesinaudoja;</w:t>
      </w:r>
    </w:p>
    <w:p w14:paraId="190D7357" w14:textId="77777777" w:rsidR="00A00E60" w:rsidRPr="00695A3A" w:rsidRDefault="00A00E60" w:rsidP="00A00E60">
      <w:pPr>
        <w:pStyle w:val="Sraopastraipa"/>
        <w:numPr>
          <w:ilvl w:val="3"/>
          <w:numId w:val="1"/>
        </w:numPr>
        <w:tabs>
          <w:tab w:val="left" w:pos="426"/>
          <w:tab w:val="left" w:pos="567"/>
          <w:tab w:val="left" w:pos="709"/>
          <w:tab w:val="left" w:pos="851"/>
          <w:tab w:val="left" w:pos="1418"/>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Rangovo darbuotojai neaprūpinti standartų reikalavimus atitinkančiais darbo rūbais;</w:t>
      </w:r>
    </w:p>
    <w:p w14:paraId="340E9F35" w14:textId="77777777" w:rsidR="00A00E60" w:rsidRPr="00695A3A" w:rsidRDefault="00A00E60" w:rsidP="00A00E60">
      <w:pPr>
        <w:pStyle w:val="Sraopastraipa"/>
        <w:numPr>
          <w:ilvl w:val="3"/>
          <w:numId w:val="1"/>
        </w:numPr>
        <w:tabs>
          <w:tab w:val="left" w:pos="426"/>
          <w:tab w:val="left" w:pos="567"/>
          <w:tab w:val="left" w:pos="709"/>
          <w:tab w:val="left" w:pos="851"/>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 xml:space="preserve">darbo vietoje nustatomas neblaivus ar apsvaigęs nuo narkotinių, psichotropinių ar toksinių medžiagų Rangovo darbuotojas, išskyrus tuos atvejus, kada darbuotojas iš anksto informuoja savo tiesioginį vadovą apie vaistinių preparatų vartojimą, būtiną dėl pastarojo sveikatos būklės, bei kurių sudėtyje yra etilo alkoholio); </w:t>
      </w:r>
    </w:p>
    <w:p w14:paraId="2FFE7C7C" w14:textId="77777777" w:rsidR="00A00E60" w:rsidRPr="00695A3A" w:rsidRDefault="00A00E60" w:rsidP="00A00E60">
      <w:pPr>
        <w:pStyle w:val="Sraopastraipa"/>
        <w:numPr>
          <w:ilvl w:val="3"/>
          <w:numId w:val="1"/>
        </w:numPr>
        <w:tabs>
          <w:tab w:val="left" w:pos="426"/>
          <w:tab w:val="left" w:pos="709"/>
          <w:tab w:val="left" w:pos="851"/>
        </w:tabs>
        <w:spacing w:after="0" w:line="240" w:lineRule="auto"/>
        <w:ind w:left="0" w:firstLine="0"/>
        <w:contextualSpacing w:val="0"/>
        <w:jc w:val="both"/>
        <w:rPr>
          <w:rFonts w:ascii="Times New Roman" w:eastAsiaTheme="minorEastAsia" w:hAnsi="Times New Roman"/>
          <w:sz w:val="24"/>
          <w:szCs w:val="24"/>
        </w:rPr>
      </w:pPr>
      <w:r w:rsidRPr="00695A3A">
        <w:rPr>
          <w:rFonts w:ascii="Times New Roman" w:hAnsi="Times New Roman"/>
          <w:sz w:val="24"/>
          <w:szCs w:val="24"/>
        </w:rPr>
        <w:t xml:space="preserve">dėl kitų DSS, GS, AA, darbų vykdymo technologijos reikalavimų pažeidimų, </w:t>
      </w:r>
      <w:r w:rsidRPr="00695A3A">
        <w:rPr>
          <w:rFonts w:ascii="Times New Roman" w:eastAsia="Arial" w:hAnsi="Times New Roman"/>
          <w:sz w:val="24"/>
          <w:szCs w:val="24"/>
        </w:rPr>
        <w:t xml:space="preserve">netinkamų Rangovo darbuotojų veiksmų ar neveikimo, </w:t>
      </w:r>
      <w:r w:rsidRPr="00695A3A">
        <w:rPr>
          <w:rFonts w:ascii="Times New Roman" w:hAnsi="Times New Roman"/>
          <w:sz w:val="24"/>
          <w:szCs w:val="24"/>
        </w:rPr>
        <w:t xml:space="preserve">jeigu </w:t>
      </w:r>
      <w:r w:rsidRPr="00695A3A">
        <w:rPr>
          <w:rFonts w:ascii="Times New Roman" w:eastAsia="Arial" w:hAnsi="Times New Roman"/>
          <w:sz w:val="24"/>
          <w:szCs w:val="24"/>
        </w:rPr>
        <w:t>kyla įvykio ir nelaimingo atsitikimo tikimybė,</w:t>
      </w:r>
      <w:r w:rsidRPr="00695A3A">
        <w:rPr>
          <w:rFonts w:ascii="Times New Roman" w:hAnsi="Times New Roman"/>
          <w:sz w:val="24"/>
          <w:szCs w:val="24"/>
        </w:rPr>
        <w:t xml:space="preserve"> jie kelia grėsmę žmonių sveikatai ir gyvybei </w:t>
      </w:r>
      <w:r w:rsidRPr="00695A3A">
        <w:rPr>
          <w:rFonts w:ascii="Times New Roman" w:eastAsia="Arial" w:hAnsi="Times New Roman"/>
          <w:sz w:val="24"/>
          <w:szCs w:val="24"/>
        </w:rPr>
        <w:t>bei Bendrovės turtui</w:t>
      </w:r>
    </w:p>
    <w:p w14:paraId="50FA7EC8" w14:textId="77777777" w:rsidR="00A00E60" w:rsidRPr="00695A3A" w:rsidRDefault="00A00E60" w:rsidP="00A00E60">
      <w:pPr>
        <w:pStyle w:val="Sraopastraipa"/>
        <w:numPr>
          <w:ilvl w:val="1"/>
          <w:numId w:val="1"/>
        </w:numPr>
        <w:tabs>
          <w:tab w:val="left" w:pos="426"/>
          <w:tab w:val="left" w:pos="567"/>
          <w:tab w:val="left" w:pos="709"/>
          <w:tab w:val="left" w:pos="851"/>
        </w:tabs>
        <w:spacing w:after="0" w:line="240" w:lineRule="auto"/>
        <w:ind w:left="0" w:firstLine="0"/>
        <w:contextualSpacing w:val="0"/>
        <w:jc w:val="both"/>
        <w:rPr>
          <w:rFonts w:ascii="Times New Roman" w:eastAsiaTheme="minorEastAsia" w:hAnsi="Times New Roman"/>
          <w:sz w:val="24"/>
          <w:szCs w:val="24"/>
        </w:rPr>
      </w:pPr>
      <w:bookmarkStart w:id="2" w:name="_Ref412641781"/>
      <w:r w:rsidRPr="00695A3A">
        <w:rPr>
          <w:rFonts w:ascii="Times New Roman" w:hAnsi="Times New Roman"/>
          <w:sz w:val="24"/>
          <w:szCs w:val="24"/>
        </w:rPr>
        <w:lastRenderedPageBreak/>
        <w:t xml:space="preserve">Sustabdžius darbus 1.4 punkte numatytais atvejais, Rangovas dėl </w:t>
      </w:r>
      <w:r w:rsidRPr="00695A3A">
        <w:rPr>
          <w:rFonts w:ascii="Times New Roman" w:eastAsia="Arial" w:hAnsi="Times New Roman"/>
          <w:sz w:val="24"/>
          <w:szCs w:val="24"/>
        </w:rPr>
        <w:t>DSS, GS, AA bei technologinių reikalavimų vykdymo</w:t>
      </w:r>
      <w:r w:rsidRPr="00695A3A">
        <w:rPr>
          <w:rFonts w:ascii="Times New Roman" w:hAnsi="Times New Roman"/>
          <w:sz w:val="24"/>
          <w:szCs w:val="24"/>
        </w:rPr>
        <w:t xml:space="preserve"> pažeidimų arba gresiant įvykti nelaimingam atsitikimui, Bendrovei pareikalavus, privalo sumokėti 1 500,00 EUR (vieno tūkstančio penkių šimtų eurų 00 ct) dydžio baudą.</w:t>
      </w:r>
    </w:p>
    <w:p w14:paraId="34DEA16A" w14:textId="77777777" w:rsidR="00A00E60" w:rsidRPr="00695A3A" w:rsidRDefault="00A00E60" w:rsidP="00A00E60">
      <w:pPr>
        <w:pStyle w:val="Sraopastraipa"/>
        <w:numPr>
          <w:ilvl w:val="1"/>
          <w:numId w:val="1"/>
        </w:numPr>
        <w:tabs>
          <w:tab w:val="left" w:pos="426"/>
          <w:tab w:val="left" w:pos="567"/>
          <w:tab w:val="left" w:pos="709"/>
          <w:tab w:val="left" w:pos="851"/>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Nesustabdžius Darbų, Bendrovei pareikalavus, Rangovui taip pat taikoma 1.5. punkto nuostatos dėl baudos skyrimo, jei Rangovo ar Subrangovų darbuotojai pažeidžia:</w:t>
      </w:r>
      <w:bookmarkEnd w:id="2"/>
    </w:p>
    <w:p w14:paraId="5BE3226B" w14:textId="77777777" w:rsidR="00A00E60" w:rsidRPr="00695A3A" w:rsidRDefault="00A00E60" w:rsidP="00A00E60">
      <w:pPr>
        <w:pStyle w:val="Sraopastraipa"/>
        <w:numPr>
          <w:ilvl w:val="2"/>
          <w:numId w:val="1"/>
        </w:numPr>
        <w:tabs>
          <w:tab w:val="left" w:pos="426"/>
          <w:tab w:val="left" w:pos="709"/>
          <w:tab w:val="left" w:pos="851"/>
          <w:tab w:val="left" w:pos="1276"/>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 xml:space="preserve"> Darbų saugos taisykles bei kitus teisės aktų reikalavimus atliekant darbus Bendrovės objektuose ir dėl tokių pažeidimų įvyksta nelaimingi atsitikimai, kurių metu sužalojami arba žūva žmonės;</w:t>
      </w:r>
    </w:p>
    <w:p w14:paraId="33AC4494" w14:textId="77777777" w:rsidR="00A00E60" w:rsidRPr="00695A3A" w:rsidRDefault="00A00E60" w:rsidP="00A00E60">
      <w:pPr>
        <w:pStyle w:val="Sraopastraipa"/>
        <w:numPr>
          <w:ilvl w:val="2"/>
          <w:numId w:val="1"/>
        </w:numPr>
        <w:tabs>
          <w:tab w:val="left" w:pos="426"/>
          <w:tab w:val="left" w:pos="709"/>
          <w:tab w:val="left" w:pos="851"/>
          <w:tab w:val="left" w:pos="1276"/>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darbų vykdymo technologinius reikalavimus, dėl ko atsiranda arba buvo atsiradusi tiesioginė rizika įrenginių sugadinimui ar žmonių sužalojimui;</w:t>
      </w:r>
    </w:p>
    <w:p w14:paraId="72CFB635" w14:textId="77777777" w:rsidR="00A00E60" w:rsidRPr="00695A3A" w:rsidRDefault="00A00E60" w:rsidP="00A00E60">
      <w:pPr>
        <w:pStyle w:val="Sraopastraipa"/>
        <w:numPr>
          <w:ilvl w:val="2"/>
          <w:numId w:val="1"/>
        </w:numPr>
        <w:tabs>
          <w:tab w:val="left" w:pos="426"/>
          <w:tab w:val="left" w:pos="709"/>
          <w:tab w:val="left" w:pos="851"/>
          <w:tab w:val="left" w:pos="1276"/>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 xml:space="preserve">darbuotojų saugos ir sveikatos, gaisrinės saugos, darbų vykdymo technologijos reikalavimus, kai dėl šių pažeidimų Darbai nebuvo sustabdyti, o pažeidimai buvo konstatuoti 3 (tris) kartus Bendrovės objektuose, kuriuose pagal šią Sutartį Rangovas atlieka Darbus. </w:t>
      </w:r>
    </w:p>
    <w:p w14:paraId="258E044B" w14:textId="77777777" w:rsidR="00A00E60" w:rsidRPr="00695A3A" w:rsidRDefault="00A00E60" w:rsidP="00A00E60">
      <w:pPr>
        <w:pStyle w:val="Sraopastraipa"/>
        <w:numPr>
          <w:ilvl w:val="1"/>
          <w:numId w:val="1"/>
        </w:numPr>
        <w:tabs>
          <w:tab w:val="left" w:pos="426"/>
          <w:tab w:val="left" w:pos="567"/>
          <w:tab w:val="left" w:pos="709"/>
          <w:tab w:val="left" w:pos="851"/>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Sustabdžius darbus 1.4 punkte nurodytais atvejais, apie tai informuojamas Rangovo darbų vadovas ar spec. statybos darbų vadovas, bei Bendrovės darbuotojas, atsakingas už Sutarties vykdymą. Rangovui surašomas darbų vykdymo sustabdymo aktas ir įpareigojimas pašalinti pažeidimus.</w:t>
      </w:r>
    </w:p>
    <w:p w14:paraId="54478098" w14:textId="77777777" w:rsidR="00A00E60" w:rsidRPr="00695A3A" w:rsidRDefault="00A00E60" w:rsidP="00A00E60">
      <w:pPr>
        <w:pStyle w:val="Sraopastraipa"/>
        <w:numPr>
          <w:ilvl w:val="1"/>
          <w:numId w:val="1"/>
        </w:numPr>
        <w:tabs>
          <w:tab w:val="left" w:pos="426"/>
          <w:tab w:val="left" w:pos="567"/>
          <w:tab w:val="left" w:pos="709"/>
          <w:tab w:val="left" w:pos="851"/>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Pašalinus pažeidimus Rangovas privalo ne vėliau kaip per 1 d. d. žodžiu arba el. paštu informuoti Bendrovės atsakingą už Sutarties vykdymą darbuotoją. Nepašalinus pažeidimų, toliau tęsti darbus draudžiama.</w:t>
      </w:r>
    </w:p>
    <w:p w14:paraId="561D2EC5" w14:textId="77777777" w:rsidR="00A00E60" w:rsidRPr="00695A3A" w:rsidRDefault="00A00E60" w:rsidP="00A00E60">
      <w:pPr>
        <w:pStyle w:val="Sraopastraipa"/>
        <w:numPr>
          <w:ilvl w:val="1"/>
          <w:numId w:val="1"/>
        </w:numPr>
        <w:tabs>
          <w:tab w:val="left" w:pos="426"/>
          <w:tab w:val="left" w:pos="567"/>
          <w:tab w:val="left" w:pos="709"/>
          <w:tab w:val="left" w:pos="851"/>
        </w:tabs>
        <w:spacing w:after="0" w:line="240" w:lineRule="auto"/>
        <w:ind w:left="0" w:firstLine="0"/>
        <w:contextualSpacing w:val="0"/>
        <w:jc w:val="both"/>
        <w:rPr>
          <w:rFonts w:ascii="Times New Roman" w:hAnsi="Times New Roman"/>
          <w:sz w:val="24"/>
          <w:szCs w:val="24"/>
        </w:rPr>
      </w:pPr>
      <w:r w:rsidRPr="00695A3A">
        <w:rPr>
          <w:rFonts w:ascii="Times New Roman" w:hAnsi="Times New Roman"/>
          <w:sz w:val="24"/>
          <w:szCs w:val="24"/>
        </w:rPr>
        <w:t>Pakartotinis leidimas dirbti duodamas atlikus papildomą Rangovo darbuotojų saugos ir sveikatos instruktavimą, įrašant operatyviniame žurnale pakartotinio leidimo priežastis.</w:t>
      </w:r>
    </w:p>
    <w:p w14:paraId="38981675" w14:textId="77777777" w:rsidR="00A00E60" w:rsidRPr="00CA5FEA" w:rsidRDefault="00A00E60" w:rsidP="00A00E60">
      <w:pPr>
        <w:rPr>
          <w:sz w:val="24"/>
          <w:szCs w:val="24"/>
          <w:lang w:val="lt-LT"/>
        </w:rPr>
      </w:pPr>
    </w:p>
    <w:p w14:paraId="3DA246A5" w14:textId="77777777" w:rsidR="00A00E60" w:rsidRPr="00695A3A" w:rsidRDefault="00A00E60" w:rsidP="00A00E60">
      <w:pPr>
        <w:rPr>
          <w:lang w:val="lt-LT"/>
        </w:rPr>
      </w:pPr>
    </w:p>
    <w:p w14:paraId="4CB752E0" w14:textId="77777777" w:rsidR="006B0C40" w:rsidRDefault="006B0C40"/>
    <w:sectPr w:rsidR="006B0C40" w:rsidSect="00CA5FEA">
      <w:pgSz w:w="11906" w:h="16838"/>
      <w:pgMar w:top="1134" w:right="85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F4D38"/>
    <w:multiLevelType w:val="multilevel"/>
    <w:tmpl w:val="7B38AA46"/>
    <w:lvl w:ilvl="0">
      <w:start w:val="1"/>
      <w:numFmt w:val="decimal"/>
      <w:lvlText w:val="%1."/>
      <w:lvlJc w:val="left"/>
      <w:pPr>
        <w:ind w:left="454" w:hanging="454"/>
      </w:pPr>
      <w:rPr>
        <w:rFonts w:ascii="Arial" w:eastAsiaTheme="minorHAnsi" w:hAnsi="Arial" w:cs="Arial"/>
      </w:rPr>
    </w:lvl>
    <w:lvl w:ilvl="1">
      <w:start w:val="1"/>
      <w:numFmt w:val="decimal"/>
      <w:lvlText w:val="%1.%2."/>
      <w:lvlJc w:val="left"/>
      <w:pPr>
        <w:ind w:left="454" w:hanging="454"/>
      </w:pPr>
      <w:rPr>
        <w:b w:val="0"/>
      </w:rPr>
    </w:lvl>
    <w:lvl w:ilvl="2">
      <w:start w:val="1"/>
      <w:numFmt w:val="decimal"/>
      <w:lvlText w:val="%1.%2.%3."/>
      <w:lvlJc w:val="left"/>
      <w:pPr>
        <w:ind w:left="1077" w:hanging="62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451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A"/>
    <w:rsid w:val="006B0C40"/>
    <w:rsid w:val="00A00E60"/>
    <w:rsid w:val="00F2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670D-D898-40A5-8895-3306F227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0E60"/>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00E60"/>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Paragraph,List Paragraph Red"/>
    <w:basedOn w:val="prastasis"/>
    <w:link w:val="SraopastraipaDiagrama"/>
    <w:uiPriority w:val="34"/>
    <w:qFormat/>
    <w:rsid w:val="00A00E60"/>
    <w:pPr>
      <w:spacing w:after="200" w:line="276" w:lineRule="auto"/>
      <w:ind w:left="720"/>
      <w:contextualSpacing/>
    </w:pPr>
    <w:rPr>
      <w:rFonts w:ascii="Calibri" w:eastAsia="Calibri" w:hAnsi="Calibri"/>
      <w:sz w:val="22"/>
      <w:szCs w:val="2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A00E60"/>
    <w:rPr>
      <w:rFonts w:ascii="Calibri" w:eastAsia="Calibri" w:hAnsi="Calibri" w:cs="Times New Roman"/>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Patapavičienė</dc:creator>
  <cp:keywords/>
  <dc:description/>
  <cp:lastModifiedBy>Svetlana Patapavičienė</cp:lastModifiedBy>
  <cp:revision>2</cp:revision>
  <dcterms:created xsi:type="dcterms:W3CDTF">2023-07-03T06:10:00Z</dcterms:created>
  <dcterms:modified xsi:type="dcterms:W3CDTF">2023-07-03T06:12:00Z</dcterms:modified>
</cp:coreProperties>
</file>